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56599E" w:rsidRPr="00B70426" w:rsidTr="00842370">
        <w:tc>
          <w:tcPr>
            <w:tcW w:w="5211" w:type="dxa"/>
            <w:shd w:val="clear" w:color="auto" w:fill="auto"/>
          </w:tcPr>
          <w:p w:rsidR="0056599E" w:rsidRPr="002E693D" w:rsidRDefault="0056599E" w:rsidP="00842370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359" w:type="dxa"/>
            <w:shd w:val="clear" w:color="auto" w:fill="auto"/>
          </w:tcPr>
          <w:p w:rsidR="0056599E" w:rsidRPr="002E693D" w:rsidRDefault="0056599E" w:rsidP="00842370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B76A9" w:rsidRPr="002B76A9" w:rsidTr="00842370">
        <w:tc>
          <w:tcPr>
            <w:tcW w:w="5211" w:type="dxa"/>
            <w:shd w:val="clear" w:color="auto" w:fill="auto"/>
          </w:tcPr>
          <w:p w:rsidR="002B76A9" w:rsidRPr="002B76A9" w:rsidRDefault="002B76A9" w:rsidP="00842370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359" w:type="dxa"/>
            <w:shd w:val="clear" w:color="auto" w:fill="auto"/>
          </w:tcPr>
          <w:p w:rsidR="002B76A9" w:rsidRPr="002B76A9" w:rsidRDefault="002B76A9" w:rsidP="00B0294B">
            <w:pPr>
              <w:spacing w:before="120" w:after="0" w:line="240" w:lineRule="exact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2B76A9">
              <w:rPr>
                <w:rFonts w:ascii="Times New Roman" w:hAnsi="Times New Roman"/>
                <w:sz w:val="27"/>
                <w:szCs w:val="27"/>
              </w:rPr>
              <w:t xml:space="preserve">Приложение </w:t>
            </w:r>
            <w:r w:rsidR="00B0294B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</w:tr>
      <w:tr w:rsidR="00C43AB3" w:rsidRPr="002B76A9" w:rsidTr="00842370">
        <w:tc>
          <w:tcPr>
            <w:tcW w:w="5211" w:type="dxa"/>
            <w:shd w:val="clear" w:color="auto" w:fill="auto"/>
          </w:tcPr>
          <w:p w:rsidR="00C43AB3" w:rsidRPr="002B76A9" w:rsidRDefault="00C43AB3" w:rsidP="00842370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359" w:type="dxa"/>
            <w:shd w:val="clear" w:color="auto" w:fill="auto"/>
          </w:tcPr>
          <w:p w:rsidR="00C43AB3" w:rsidRPr="002B76A9" w:rsidRDefault="00C43AB3" w:rsidP="00842370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  <w:r w:rsidRPr="002B76A9">
              <w:rPr>
                <w:rFonts w:ascii="Times New Roman" w:hAnsi="Times New Roman"/>
                <w:sz w:val="27"/>
                <w:szCs w:val="27"/>
              </w:rPr>
              <w:t>УТВЕРЖДЕН</w:t>
            </w:r>
            <w:r w:rsidR="002B76A9">
              <w:rPr>
                <w:rFonts w:ascii="Times New Roman" w:hAnsi="Times New Roman"/>
                <w:sz w:val="27"/>
                <w:szCs w:val="27"/>
              </w:rPr>
              <w:t>О</w:t>
            </w:r>
          </w:p>
          <w:p w:rsidR="00C43AB3" w:rsidRPr="002B76A9" w:rsidRDefault="00C43AB3" w:rsidP="00842370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  <w:r w:rsidRPr="002B76A9">
              <w:rPr>
                <w:rFonts w:ascii="Times New Roman" w:hAnsi="Times New Roman"/>
                <w:sz w:val="27"/>
                <w:szCs w:val="27"/>
              </w:rPr>
              <w:t xml:space="preserve">приказом </w:t>
            </w:r>
            <w:r w:rsidR="00842370" w:rsidRPr="002B76A9">
              <w:rPr>
                <w:rFonts w:ascii="Times New Roman" w:hAnsi="Times New Roman"/>
                <w:sz w:val="27"/>
                <w:szCs w:val="27"/>
              </w:rPr>
              <w:t>министерства</w:t>
            </w:r>
            <w:r w:rsidRPr="002B76A9">
              <w:rPr>
                <w:rFonts w:ascii="Times New Roman" w:hAnsi="Times New Roman"/>
                <w:sz w:val="27"/>
                <w:szCs w:val="27"/>
              </w:rPr>
              <w:t xml:space="preserve"> образования Новгородской области </w:t>
            </w:r>
          </w:p>
          <w:p w:rsidR="00C43AB3" w:rsidRPr="002B76A9" w:rsidRDefault="008D7DC1" w:rsidP="00842370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14.02. </w:t>
            </w:r>
            <w:r w:rsidR="00C43AB3" w:rsidRPr="002B76A9">
              <w:rPr>
                <w:rFonts w:ascii="Times New Roman" w:hAnsi="Times New Roman"/>
                <w:sz w:val="27"/>
                <w:szCs w:val="27"/>
              </w:rPr>
              <w:t>201</w:t>
            </w:r>
            <w:r w:rsidR="00842370" w:rsidRPr="002B76A9">
              <w:rPr>
                <w:rFonts w:ascii="Times New Roman" w:hAnsi="Times New Roman"/>
                <w:sz w:val="27"/>
                <w:szCs w:val="27"/>
              </w:rPr>
              <w:t>8</w:t>
            </w:r>
            <w:r w:rsidR="00C43AB3" w:rsidRPr="002B76A9">
              <w:rPr>
                <w:rFonts w:ascii="Times New Roman" w:hAnsi="Times New Roman"/>
                <w:sz w:val="27"/>
                <w:szCs w:val="27"/>
              </w:rPr>
              <w:t xml:space="preserve"> года № </w:t>
            </w:r>
            <w:r>
              <w:rPr>
                <w:rFonts w:ascii="Times New Roman" w:hAnsi="Times New Roman"/>
                <w:sz w:val="27"/>
                <w:szCs w:val="27"/>
              </w:rPr>
              <w:t>142</w:t>
            </w:r>
            <w:bookmarkStart w:id="0" w:name="_GoBack"/>
            <w:bookmarkEnd w:id="0"/>
            <w:r w:rsidR="00C43AB3" w:rsidRPr="002B76A9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</w:tbl>
    <w:p w:rsidR="00C43AB3" w:rsidRPr="002B76A9" w:rsidRDefault="00C43AB3" w:rsidP="00C43AB3">
      <w:pPr>
        <w:spacing w:line="240" w:lineRule="exact"/>
        <w:jc w:val="center"/>
        <w:rPr>
          <w:rFonts w:ascii="Times New Roman" w:hAnsi="Times New Roman"/>
          <w:b/>
          <w:sz w:val="27"/>
          <w:szCs w:val="27"/>
        </w:rPr>
      </w:pPr>
    </w:p>
    <w:p w:rsidR="00C43AB3" w:rsidRPr="002B76A9" w:rsidRDefault="00C43AB3" w:rsidP="00C43AB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B76A9">
        <w:rPr>
          <w:rFonts w:ascii="Times New Roman" w:eastAsia="Times New Roman" w:hAnsi="Times New Roman"/>
          <w:b/>
          <w:sz w:val="27"/>
          <w:szCs w:val="27"/>
          <w:lang w:eastAsia="ru-RU"/>
        </w:rPr>
        <w:t>ТИПОВОЕ ПОЛОЖЕНИЕ</w:t>
      </w:r>
    </w:p>
    <w:p w:rsidR="00C43AB3" w:rsidRPr="002B76A9" w:rsidRDefault="00C43AB3" w:rsidP="00C43AB3">
      <w:pPr>
        <w:spacing w:before="120" w:after="0" w:line="240" w:lineRule="exact"/>
        <w:ind w:left="425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B76A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 </w:t>
      </w:r>
      <w:r w:rsidRPr="002B76A9">
        <w:rPr>
          <w:rFonts w:ascii="Times New Roman" w:hAnsi="Times New Roman"/>
          <w:b/>
          <w:sz w:val="27"/>
          <w:szCs w:val="27"/>
        </w:rPr>
        <w:t>специализированно</w:t>
      </w:r>
      <w:r w:rsidR="00B0294B">
        <w:rPr>
          <w:rFonts w:ascii="Times New Roman" w:hAnsi="Times New Roman"/>
          <w:b/>
          <w:sz w:val="27"/>
          <w:szCs w:val="27"/>
        </w:rPr>
        <w:t xml:space="preserve">м </w:t>
      </w:r>
      <w:r w:rsidRPr="002B76A9">
        <w:rPr>
          <w:rFonts w:ascii="Times New Roman" w:hAnsi="Times New Roman"/>
          <w:b/>
          <w:sz w:val="27"/>
          <w:szCs w:val="27"/>
        </w:rPr>
        <w:t xml:space="preserve"> центр</w:t>
      </w:r>
      <w:r w:rsidR="00B0294B">
        <w:rPr>
          <w:rFonts w:ascii="Times New Roman" w:hAnsi="Times New Roman"/>
          <w:b/>
          <w:sz w:val="27"/>
          <w:szCs w:val="27"/>
        </w:rPr>
        <w:t>е</w:t>
      </w:r>
      <w:r w:rsidRPr="002B76A9">
        <w:rPr>
          <w:rFonts w:ascii="Times New Roman" w:hAnsi="Times New Roman"/>
          <w:b/>
          <w:sz w:val="27"/>
          <w:szCs w:val="27"/>
        </w:rPr>
        <w:t xml:space="preserve"> компетенци</w:t>
      </w:r>
      <w:r w:rsidR="00B0294B">
        <w:rPr>
          <w:rFonts w:ascii="Times New Roman" w:hAnsi="Times New Roman"/>
          <w:b/>
          <w:sz w:val="27"/>
          <w:szCs w:val="27"/>
        </w:rPr>
        <w:t>й</w:t>
      </w:r>
      <w:r w:rsidRPr="002B76A9">
        <w:rPr>
          <w:rFonts w:ascii="Times New Roman" w:hAnsi="Times New Roman"/>
          <w:b/>
          <w:sz w:val="27"/>
          <w:szCs w:val="27"/>
        </w:rPr>
        <w:t xml:space="preserve"> </w:t>
      </w:r>
    </w:p>
    <w:p w:rsidR="00C43AB3" w:rsidRPr="002B76A9" w:rsidRDefault="00C43AB3" w:rsidP="00C43AB3">
      <w:pPr>
        <w:pStyle w:val="a4"/>
        <w:spacing w:line="360" w:lineRule="atLeast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C43AB3" w:rsidRPr="002B76A9" w:rsidRDefault="00C43AB3" w:rsidP="00C43AB3">
      <w:pPr>
        <w:pStyle w:val="a4"/>
        <w:spacing w:line="360" w:lineRule="atLeas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2B76A9">
        <w:rPr>
          <w:rFonts w:ascii="Times New Roman" w:hAnsi="Times New Roman"/>
          <w:b/>
          <w:sz w:val="27"/>
          <w:szCs w:val="27"/>
        </w:rPr>
        <w:t>1 . Общие положения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hAnsi="Times New Roman"/>
          <w:sz w:val="27"/>
          <w:szCs w:val="27"/>
        </w:rPr>
        <w:t xml:space="preserve">1.1. </w:t>
      </w:r>
      <w:r w:rsidRPr="002B76A9">
        <w:rPr>
          <w:rFonts w:ascii="Times New Roman" w:eastAsiaTheme="minorHAnsi" w:hAnsi="Times New Roman"/>
          <w:sz w:val="27"/>
          <w:szCs w:val="27"/>
        </w:rPr>
        <w:t>Настоящее Положение о специализированно</w:t>
      </w:r>
      <w:r w:rsidR="00B0294B">
        <w:rPr>
          <w:rFonts w:ascii="Times New Roman" w:eastAsiaTheme="minorHAnsi" w:hAnsi="Times New Roman"/>
          <w:sz w:val="27"/>
          <w:szCs w:val="27"/>
        </w:rPr>
        <w:t xml:space="preserve">м </w:t>
      </w:r>
      <w:r w:rsidRPr="002B76A9">
        <w:rPr>
          <w:rFonts w:ascii="Times New Roman" w:eastAsiaTheme="minorHAnsi" w:hAnsi="Times New Roman"/>
          <w:sz w:val="27"/>
          <w:szCs w:val="27"/>
        </w:rPr>
        <w:t>центр</w:t>
      </w:r>
      <w:r w:rsidR="00B0294B">
        <w:rPr>
          <w:rFonts w:ascii="Times New Roman" w:eastAsiaTheme="minorHAnsi" w:hAnsi="Times New Roman"/>
          <w:sz w:val="27"/>
          <w:szCs w:val="27"/>
        </w:rPr>
        <w:t>е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 компетенций (далее Положение, СЦК соответственно) разработано в соответствии с уставом Союза «Агентство развития профессиональных сообществ и рабочих кадров «</w:t>
      </w:r>
      <w:r w:rsidRPr="002B76A9">
        <w:rPr>
          <w:rFonts w:ascii="Times New Roman" w:hAnsi="Times New Roman"/>
          <w:sz w:val="27"/>
          <w:szCs w:val="27"/>
        </w:rPr>
        <w:t>Молодые профессионалы (</w:t>
      </w:r>
      <w:proofErr w:type="spellStart"/>
      <w:r w:rsidRPr="002B76A9">
        <w:rPr>
          <w:rFonts w:ascii="Times New Roman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hAnsi="Times New Roman"/>
          <w:sz w:val="27"/>
          <w:szCs w:val="27"/>
        </w:rPr>
        <w:t xml:space="preserve"> Россия»</w:t>
      </w:r>
      <w:r w:rsidR="002B76A9">
        <w:rPr>
          <w:rFonts w:ascii="Times New Roman" w:hAnsi="Times New Roman"/>
          <w:sz w:val="27"/>
          <w:szCs w:val="27"/>
        </w:rPr>
        <w:t xml:space="preserve">) </w:t>
      </w:r>
      <w:r w:rsidRPr="002B76A9">
        <w:rPr>
          <w:rFonts w:ascii="Times New Roman" w:hAnsi="Times New Roman"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</w:rPr>
        <w:t>(далее Союз), и определяет статус, основные цели и задачи деятельности специализированного центра компетенций, организационную структуру СЦК, а также права, обязанности и ответственность должностных лиц СЦК.</w:t>
      </w:r>
    </w:p>
    <w:p w:rsidR="00C43AB3" w:rsidRPr="002B76A9" w:rsidRDefault="00C43AB3" w:rsidP="00C43AB3">
      <w:pPr>
        <w:spacing w:before="120" w:after="0" w:line="360" w:lineRule="atLeast"/>
        <w:ind w:left="360"/>
        <w:jc w:val="center"/>
        <w:outlineLvl w:val="0"/>
        <w:rPr>
          <w:rFonts w:ascii="Times New Roman" w:hAnsi="Times New Roman"/>
          <w:b/>
          <w:sz w:val="27"/>
          <w:szCs w:val="27"/>
        </w:rPr>
      </w:pPr>
      <w:r w:rsidRPr="002B76A9">
        <w:rPr>
          <w:rFonts w:ascii="Times New Roman" w:hAnsi="Times New Roman"/>
          <w:b/>
          <w:sz w:val="27"/>
          <w:szCs w:val="27"/>
        </w:rPr>
        <w:t>2. Статус  СЦК</w:t>
      </w:r>
      <w:r w:rsidRPr="002B76A9">
        <w:rPr>
          <w:rFonts w:ascii="Times New Roman" w:eastAsiaTheme="minorHAnsi" w:hAnsi="Times New Roman"/>
          <w:b/>
          <w:sz w:val="27"/>
          <w:szCs w:val="27"/>
        </w:rPr>
        <w:t xml:space="preserve"> </w:t>
      </w:r>
    </w:p>
    <w:p w:rsidR="00C43AB3" w:rsidRPr="002B76A9" w:rsidRDefault="00C43AB3" w:rsidP="00C43AB3">
      <w:pPr>
        <w:spacing w:before="120" w:after="0" w:line="360" w:lineRule="atLeast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hAnsi="Times New Roman"/>
          <w:sz w:val="27"/>
          <w:szCs w:val="27"/>
        </w:rPr>
        <w:t xml:space="preserve">2.1. 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СЦК </w:t>
      </w:r>
      <w:r w:rsidRPr="002B76A9">
        <w:rPr>
          <w:rFonts w:ascii="Times New Roman" w:hAnsi="Times New Roman"/>
          <w:sz w:val="27"/>
          <w:szCs w:val="27"/>
        </w:rPr>
        <w:t>является структурным подразделением профессиональной образовательной организации.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hAnsi="Times New Roman"/>
          <w:sz w:val="27"/>
          <w:szCs w:val="27"/>
        </w:rPr>
        <w:t xml:space="preserve">2.2. 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Специализированный центр компетенций – центр развития профессий и профессиональных сообществ 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, обладающий современным оборудованием и технологиями, отвечающими требованиям 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, а также  наличием экспертов для осуществления обучения и оценки соответствующей квалификации по стандартам 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>.</w:t>
      </w:r>
    </w:p>
    <w:p w:rsidR="00842370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СЦК, имеющий региональный статус, должен</w:t>
      </w:r>
      <w:r w:rsidR="00842370" w:rsidRPr="002B76A9">
        <w:rPr>
          <w:rFonts w:ascii="Times New Roman" w:eastAsiaTheme="minorHAnsi" w:hAnsi="Times New Roman"/>
          <w:sz w:val="27"/>
          <w:szCs w:val="27"/>
        </w:rPr>
        <w:t>:</w:t>
      </w:r>
    </w:p>
    <w:p w:rsidR="00842370" w:rsidRPr="002B76A9" w:rsidRDefault="00842370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обладать </w:t>
      </w:r>
      <w:r w:rsidR="00C43AB3" w:rsidRPr="002B76A9">
        <w:rPr>
          <w:rFonts w:ascii="Times New Roman" w:eastAsiaTheme="minorHAnsi" w:hAnsi="Times New Roman"/>
          <w:sz w:val="27"/>
          <w:szCs w:val="27"/>
        </w:rPr>
        <w:t>материальной базой, соответствующей требованиям, предъявляемым к проведению региональных чемпионатов</w:t>
      </w:r>
      <w:r w:rsidRPr="002B76A9">
        <w:rPr>
          <w:rFonts w:ascii="Times New Roman" w:eastAsiaTheme="minorHAnsi" w:hAnsi="Times New Roman"/>
          <w:sz w:val="27"/>
          <w:szCs w:val="27"/>
        </w:rPr>
        <w:t>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име</w:t>
      </w:r>
      <w:r w:rsidR="00842370" w:rsidRPr="002B76A9">
        <w:rPr>
          <w:rFonts w:ascii="Times New Roman" w:eastAsiaTheme="minorHAnsi" w:hAnsi="Times New Roman"/>
          <w:sz w:val="27"/>
          <w:szCs w:val="27"/>
        </w:rPr>
        <w:t>ть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 xml:space="preserve">победителей, 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призеров региональных чемпионатов по стандартам или методике 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по соответствующей компетенции.</w:t>
      </w:r>
    </w:p>
    <w:p w:rsidR="00C43AB3" w:rsidRPr="002B76A9" w:rsidRDefault="00C43AB3" w:rsidP="00C43AB3">
      <w:pPr>
        <w:pStyle w:val="3"/>
        <w:spacing w:before="120" w:after="0" w:line="360" w:lineRule="atLeast"/>
        <w:ind w:left="709" w:firstLine="0"/>
        <w:jc w:val="center"/>
        <w:rPr>
          <w:rFonts w:ascii="Times New Roman" w:hAnsi="Times New Roman"/>
          <w:sz w:val="27"/>
          <w:szCs w:val="27"/>
        </w:rPr>
      </w:pPr>
      <w:bookmarkStart w:id="1" w:name="_Toc333178763"/>
      <w:bookmarkStart w:id="2" w:name="_Toc333178765"/>
      <w:bookmarkStart w:id="3" w:name="_Toc332549616"/>
      <w:bookmarkStart w:id="4" w:name="_Toc207973290"/>
      <w:bookmarkEnd w:id="1"/>
      <w:bookmarkEnd w:id="2"/>
      <w:r w:rsidRPr="002B76A9">
        <w:rPr>
          <w:rFonts w:ascii="Times New Roman" w:hAnsi="Times New Roman"/>
          <w:sz w:val="27"/>
          <w:szCs w:val="27"/>
          <w:lang w:val="ru-RU"/>
        </w:rPr>
        <w:t>3. Основные цели и задачи</w:t>
      </w:r>
      <w:r w:rsidRPr="002B76A9">
        <w:rPr>
          <w:rFonts w:ascii="Times New Roman" w:hAnsi="Times New Roman"/>
          <w:sz w:val="27"/>
          <w:szCs w:val="27"/>
        </w:rPr>
        <w:t xml:space="preserve"> </w:t>
      </w:r>
      <w:bookmarkEnd w:id="3"/>
      <w:r w:rsidRPr="002B76A9">
        <w:rPr>
          <w:rFonts w:ascii="Times New Roman" w:hAnsi="Times New Roman"/>
          <w:sz w:val="27"/>
          <w:szCs w:val="27"/>
        </w:rPr>
        <w:t>СЦК</w:t>
      </w:r>
      <w:bookmarkEnd w:id="4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</w:p>
    <w:p w:rsidR="00C43AB3" w:rsidRPr="002B76A9" w:rsidRDefault="00C43AB3" w:rsidP="00C43AB3">
      <w:pPr>
        <w:spacing w:before="120" w:after="0" w:line="360" w:lineRule="atLeast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hAnsi="Times New Roman"/>
          <w:sz w:val="27"/>
          <w:szCs w:val="27"/>
        </w:rPr>
        <w:t>3.1. Основными целями деятельности СЦК являются:</w:t>
      </w:r>
    </w:p>
    <w:p w:rsidR="00C43AB3" w:rsidRPr="002B76A9" w:rsidRDefault="00C43AB3" w:rsidP="00C43AB3">
      <w:pPr>
        <w:spacing w:before="120" w:after="0" w:line="360" w:lineRule="atLeast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hAnsi="Times New Roman"/>
          <w:sz w:val="27"/>
          <w:szCs w:val="27"/>
        </w:rPr>
        <w:t xml:space="preserve">формирование инфраструктуры для массовой подготовки высококвалифицированных рабочих кадров по стандартам </w:t>
      </w:r>
      <w:proofErr w:type="spellStart"/>
      <w:r w:rsidRPr="002B76A9">
        <w:rPr>
          <w:rFonts w:ascii="Times New Roman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hAnsi="Times New Roman"/>
          <w:sz w:val="27"/>
          <w:szCs w:val="27"/>
        </w:rPr>
        <w:t>, в том числе для проведения региональных чемпионатов «Молодые профессионалы» (</w:t>
      </w:r>
      <w:proofErr w:type="spellStart"/>
      <w:r w:rsidRPr="002B76A9">
        <w:rPr>
          <w:rFonts w:ascii="Times New Roman" w:hAnsi="Times New Roman"/>
          <w:sz w:val="27"/>
          <w:szCs w:val="27"/>
          <w:lang w:val="en-US"/>
        </w:rPr>
        <w:t>WorldSkills</w:t>
      </w:r>
      <w:proofErr w:type="spellEnd"/>
      <w:r w:rsidRPr="002B76A9">
        <w:rPr>
          <w:rFonts w:ascii="Times New Roman" w:hAnsi="Times New Roman"/>
          <w:sz w:val="27"/>
          <w:szCs w:val="27"/>
        </w:rPr>
        <w:t xml:space="preserve"> </w:t>
      </w:r>
      <w:r w:rsidRPr="002B76A9">
        <w:rPr>
          <w:rFonts w:ascii="Times New Roman" w:hAnsi="Times New Roman"/>
          <w:sz w:val="27"/>
          <w:szCs w:val="27"/>
          <w:lang w:val="en-US"/>
        </w:rPr>
        <w:t>Russia</w:t>
      </w:r>
      <w:r w:rsidRPr="002B76A9">
        <w:rPr>
          <w:rFonts w:ascii="Times New Roman" w:hAnsi="Times New Roman"/>
          <w:sz w:val="27"/>
          <w:szCs w:val="27"/>
        </w:rPr>
        <w:t>);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формирование экспертного сообщества из числа преподавателей и мастеров производственного обучения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 xml:space="preserve">профессиональных 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образовательных организаций области и их обучение в соответствии с требованиями 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>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lastRenderedPageBreak/>
        <w:t xml:space="preserve">реализация условий развития системы профессионального образования Новгородской области на уровне требований стандартов 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Ворлдскиллс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Россия и профессиональных стандартов, а также требований работодателей;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создание инновационных условий развития, методик и алгоритмов, направленных на обеспечение высококвалифицированными и профессиональными кадрами экономики Новгородской </w:t>
      </w:r>
      <w:r w:rsidR="00842370" w:rsidRPr="002B76A9">
        <w:rPr>
          <w:rFonts w:ascii="Times New Roman" w:eastAsiaTheme="minorHAnsi" w:hAnsi="Times New Roman"/>
          <w:sz w:val="27"/>
          <w:szCs w:val="27"/>
        </w:rPr>
        <w:t xml:space="preserve">области по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 xml:space="preserve">закрепленным </w:t>
      </w:r>
      <w:r w:rsidR="00842370" w:rsidRPr="002B76A9">
        <w:rPr>
          <w:rFonts w:ascii="Times New Roman" w:eastAsiaTheme="minorHAnsi" w:hAnsi="Times New Roman"/>
          <w:sz w:val="27"/>
          <w:szCs w:val="27"/>
        </w:rPr>
        <w:t>компетенциям</w:t>
      </w:r>
      <w:r w:rsidRPr="002B76A9">
        <w:rPr>
          <w:rFonts w:ascii="Times New Roman" w:eastAsiaTheme="minorHAnsi" w:hAnsi="Times New Roman"/>
          <w:sz w:val="27"/>
          <w:szCs w:val="27"/>
        </w:rPr>
        <w:t>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повышение качества профессиональной подготовки </w:t>
      </w:r>
      <w:proofErr w:type="gramStart"/>
      <w:r w:rsidRPr="002B76A9">
        <w:rPr>
          <w:rFonts w:ascii="Times New Roman" w:eastAsiaTheme="minorHAnsi" w:hAnsi="Times New Roman"/>
          <w:sz w:val="27"/>
          <w:szCs w:val="27"/>
        </w:rPr>
        <w:t>обучающихся</w:t>
      </w:r>
      <w:proofErr w:type="gramEnd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>по закрепленным компетенциям.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3.2. Основными задачами СЦК являются:</w:t>
      </w:r>
    </w:p>
    <w:p w:rsidR="00D633B2" w:rsidRPr="002B76A9" w:rsidRDefault="00C43AB3" w:rsidP="00D633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подготовка участников  для участия в региональных чемпионатах «Молодые профессионалы» (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  <w:lang w:val="en-US"/>
        </w:rPr>
        <w:t>WorldSkills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  <w:lang w:val="en-US"/>
        </w:rPr>
        <w:t>Russia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) Новгородской области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>по закрепленным компетенциям;</w:t>
      </w:r>
    </w:p>
    <w:p w:rsidR="00D633B2" w:rsidRPr="002B76A9" w:rsidRDefault="00C43AB3" w:rsidP="00D633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создание тренировочного центра для  региональной сборной 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>по закрепленным компетенциям;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обеспечение подготовки резерва для региональной сборной Новгородской области;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подготовка профессиональных кадров с ориентацией на международные стандарты 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WorldSkills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>;</w:t>
      </w:r>
    </w:p>
    <w:p w:rsidR="00842370" w:rsidRPr="002B76A9" w:rsidRDefault="00C43AB3" w:rsidP="0084237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обучение экспертов и профессиональное развитие экспертного сообщества </w:t>
      </w:r>
      <w:r w:rsidR="00842370" w:rsidRPr="002B76A9">
        <w:rPr>
          <w:rFonts w:ascii="Times New Roman" w:eastAsiaTheme="minorHAnsi" w:hAnsi="Times New Roman"/>
          <w:sz w:val="27"/>
          <w:szCs w:val="27"/>
        </w:rPr>
        <w:t>по компетенциям;</w:t>
      </w:r>
    </w:p>
    <w:p w:rsidR="00D633B2" w:rsidRPr="002B76A9" w:rsidRDefault="00C43AB3" w:rsidP="00D633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организация и проведение регионального чемпионата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>по закрепленным компетенциям;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модернизация и эффективное использование материально-технической базы </w:t>
      </w:r>
      <w:proofErr w:type="gramStart"/>
      <w:r w:rsidRPr="002B76A9">
        <w:rPr>
          <w:rFonts w:ascii="Times New Roman" w:eastAsiaTheme="minorHAnsi" w:hAnsi="Times New Roman"/>
          <w:sz w:val="27"/>
          <w:szCs w:val="27"/>
        </w:rPr>
        <w:t>для подготовки профессионалов по компетенции  в соответствии с требованиями к участникам</w:t>
      </w:r>
      <w:proofErr w:type="gramEnd"/>
      <w:r w:rsidRPr="002B76A9">
        <w:rPr>
          <w:rFonts w:ascii="Times New Roman" w:eastAsiaTheme="minorHAnsi" w:hAnsi="Times New Roman"/>
          <w:sz w:val="27"/>
          <w:szCs w:val="27"/>
        </w:rPr>
        <w:t xml:space="preserve"> чемпионатов «Молодые профессионалы» (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  <w:lang w:val="en-US"/>
        </w:rPr>
        <w:t>WorldSkills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  <w:lang w:val="en-US"/>
        </w:rPr>
        <w:t>Russia</w:t>
      </w:r>
      <w:r w:rsidRPr="002B76A9">
        <w:rPr>
          <w:rFonts w:ascii="Times New Roman" w:eastAsiaTheme="minorHAnsi" w:hAnsi="Times New Roman"/>
          <w:sz w:val="27"/>
          <w:szCs w:val="27"/>
        </w:rPr>
        <w:t>);</w:t>
      </w:r>
    </w:p>
    <w:p w:rsidR="00C43AB3" w:rsidRPr="002B76A9" w:rsidRDefault="00C43AB3" w:rsidP="00C43AB3">
      <w:pPr>
        <w:spacing w:before="120" w:after="0" w:line="360" w:lineRule="atLeast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популяризация рабочих профессий на территории Новгородской  области.</w:t>
      </w:r>
      <w:r w:rsidRPr="002B76A9">
        <w:rPr>
          <w:rFonts w:ascii="Times New Roman" w:hAnsi="Times New Roman"/>
          <w:sz w:val="27"/>
          <w:szCs w:val="27"/>
        </w:rPr>
        <w:t xml:space="preserve"> </w:t>
      </w:r>
    </w:p>
    <w:p w:rsidR="00C43AB3" w:rsidRPr="002B76A9" w:rsidRDefault="00C43AB3" w:rsidP="00C43AB3">
      <w:pPr>
        <w:pStyle w:val="3"/>
        <w:numPr>
          <w:ilvl w:val="0"/>
          <w:numId w:val="1"/>
        </w:numPr>
        <w:spacing w:before="120" w:after="0" w:line="360" w:lineRule="atLeast"/>
        <w:ind w:left="0"/>
        <w:contextualSpacing/>
        <w:jc w:val="center"/>
        <w:rPr>
          <w:rFonts w:ascii="Times New Roman" w:hAnsi="Times New Roman"/>
          <w:sz w:val="27"/>
          <w:szCs w:val="27"/>
        </w:rPr>
      </w:pPr>
      <w:bookmarkStart w:id="5" w:name="_Toc332549619"/>
      <w:bookmarkStart w:id="6" w:name="_Toc207973291"/>
      <w:r w:rsidRPr="002B76A9">
        <w:rPr>
          <w:rFonts w:ascii="Times New Roman" w:hAnsi="Times New Roman"/>
          <w:sz w:val="27"/>
          <w:szCs w:val="27"/>
          <w:lang w:val="ru-RU"/>
        </w:rPr>
        <w:t xml:space="preserve">Права и обязанности </w:t>
      </w:r>
      <w:r w:rsidRPr="002B76A9">
        <w:rPr>
          <w:rFonts w:ascii="Times New Roman" w:hAnsi="Times New Roman"/>
          <w:sz w:val="27"/>
          <w:szCs w:val="27"/>
        </w:rPr>
        <w:t xml:space="preserve"> </w:t>
      </w:r>
      <w:bookmarkEnd w:id="5"/>
      <w:bookmarkEnd w:id="6"/>
      <w:r w:rsidRPr="002B76A9">
        <w:rPr>
          <w:rFonts w:ascii="Times New Roman" w:hAnsi="Times New Roman"/>
          <w:sz w:val="27"/>
          <w:szCs w:val="27"/>
        </w:rPr>
        <w:t>СЦК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</w:p>
    <w:p w:rsidR="00C43AB3" w:rsidRPr="002B76A9" w:rsidRDefault="00C43AB3" w:rsidP="00C43AB3">
      <w:pPr>
        <w:pStyle w:val="a3"/>
        <w:numPr>
          <w:ilvl w:val="1"/>
          <w:numId w:val="1"/>
        </w:numPr>
        <w:spacing w:before="120" w:after="0" w:line="360" w:lineRule="atLeast"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hAnsi="Times New Roman"/>
          <w:sz w:val="27"/>
          <w:szCs w:val="27"/>
        </w:rPr>
        <w:t>СЦК имеет право:</w:t>
      </w:r>
    </w:p>
    <w:p w:rsidR="00C43AB3" w:rsidRPr="002B76A9" w:rsidRDefault="00F12B8A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организовать </w:t>
      </w:r>
      <w:r w:rsidR="00C43AB3" w:rsidRPr="002B76A9">
        <w:rPr>
          <w:rFonts w:ascii="Times New Roman" w:eastAsiaTheme="minorHAnsi" w:hAnsi="Times New Roman"/>
          <w:sz w:val="27"/>
          <w:szCs w:val="27"/>
        </w:rPr>
        <w:t>привле</w:t>
      </w:r>
      <w:r>
        <w:rPr>
          <w:rFonts w:ascii="Times New Roman" w:eastAsiaTheme="minorHAnsi" w:hAnsi="Times New Roman"/>
          <w:sz w:val="27"/>
          <w:szCs w:val="27"/>
        </w:rPr>
        <w:t>чение</w:t>
      </w:r>
      <w:r w:rsidR="00C43AB3" w:rsidRPr="002B76A9">
        <w:rPr>
          <w:rFonts w:ascii="Times New Roman" w:eastAsiaTheme="minorHAnsi" w:hAnsi="Times New Roman"/>
          <w:sz w:val="27"/>
          <w:szCs w:val="27"/>
        </w:rPr>
        <w:t xml:space="preserve"> сертифицированных экспертов </w:t>
      </w:r>
      <w:proofErr w:type="spellStart"/>
      <w:r w:rsidR="00C43AB3" w:rsidRPr="002B76A9">
        <w:rPr>
          <w:rFonts w:ascii="Times New Roman" w:eastAsiaTheme="minorHAnsi" w:hAnsi="Times New Roman"/>
          <w:sz w:val="27"/>
          <w:szCs w:val="27"/>
        </w:rPr>
        <w:t>Ворлдскиллс</w:t>
      </w:r>
      <w:proofErr w:type="spellEnd"/>
      <w:r w:rsidR="00C43AB3" w:rsidRPr="002B76A9">
        <w:rPr>
          <w:rFonts w:ascii="Times New Roman" w:eastAsiaTheme="minorHAnsi" w:hAnsi="Times New Roman"/>
          <w:sz w:val="27"/>
          <w:szCs w:val="27"/>
        </w:rPr>
        <w:t>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использовать в своей деятельности методики проведения мероприятий Союза (правила, регламенты, стандарты) для развития системы профессионального образования Новгородской  области;</w:t>
      </w:r>
    </w:p>
    <w:p w:rsidR="00D633B2" w:rsidRPr="002B76A9" w:rsidRDefault="00C43AB3" w:rsidP="00D633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формировать тренировочную базу для региональной сборной Новгородской  области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>по закрепленным компетенциям;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вносить предложения в региональный координационный центр (далее – РКЦ) по совершенствованию организации деятельности СЦК по компетенции в </w:t>
      </w:r>
      <w:r w:rsidRPr="002B76A9">
        <w:rPr>
          <w:rFonts w:ascii="Times New Roman" w:eastAsiaTheme="minorHAnsi" w:hAnsi="Times New Roman"/>
          <w:sz w:val="27"/>
          <w:szCs w:val="27"/>
        </w:rPr>
        <w:lastRenderedPageBreak/>
        <w:t>Новгородской  области, в том числе по вопросам материально-технического обеспечения деятельности СЦК;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запрашивать у РКЦ информацию и документы, необходимые для осуществления деятельности СЦК.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4.2. Обязанности СЦК: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при осуществлении функций СЦК строго соблюдать цели и задачи движения «Молодые профессионалы» (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  <w:lang w:val="en-US"/>
        </w:rPr>
        <w:t>WorldSkills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  <w:lang w:val="en-US"/>
        </w:rPr>
        <w:t>Russia</w:t>
      </w:r>
      <w:r w:rsidRPr="002B76A9">
        <w:rPr>
          <w:rFonts w:ascii="Times New Roman" w:eastAsiaTheme="minorHAnsi" w:hAnsi="Times New Roman"/>
          <w:sz w:val="27"/>
          <w:szCs w:val="27"/>
        </w:rPr>
        <w:t>), предусмотренные уставом Союза и Положением;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обеспечить разработку и утверждение документов, необходимых для деятельности СЦК в Новгородской  области;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использовать в работе современные технические и информационно-методические средства, обеспечивать поддержку их работоспособности;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осуществлять методическую поддержку деятельности преподавателей (мастеров производственного обучения) по вопросам реализации движения «Молодые профессионалы» (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  <w:lang w:val="en-US"/>
        </w:rPr>
        <w:t>WorldSkills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  <w:lang w:val="en-US"/>
        </w:rPr>
        <w:t>Russia</w:t>
      </w:r>
      <w:r w:rsidRPr="002B76A9">
        <w:rPr>
          <w:rFonts w:ascii="Times New Roman" w:eastAsiaTheme="minorHAnsi" w:hAnsi="Times New Roman"/>
          <w:sz w:val="27"/>
          <w:szCs w:val="27"/>
        </w:rPr>
        <w:t>) в Новгородской  области;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составлять отчеты о деятельности СЦК и передавать их на рассмотрение РКЦ;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по согласованию с РКЦ осуществлять адаптацию и апробацию стандартов (правил, регламентов, методик) и контролировать их соблюдение.</w:t>
      </w:r>
    </w:p>
    <w:p w:rsidR="00C43AB3" w:rsidRPr="002B76A9" w:rsidRDefault="00C43AB3" w:rsidP="00C43AB3">
      <w:pPr>
        <w:pStyle w:val="3"/>
        <w:numPr>
          <w:ilvl w:val="0"/>
          <w:numId w:val="1"/>
        </w:numPr>
        <w:spacing w:before="120" w:after="0" w:line="360" w:lineRule="atLeast"/>
        <w:contextualSpacing/>
        <w:jc w:val="center"/>
        <w:rPr>
          <w:rFonts w:ascii="Times New Roman" w:hAnsi="Times New Roman"/>
          <w:sz w:val="27"/>
          <w:szCs w:val="27"/>
        </w:rPr>
      </w:pPr>
      <w:bookmarkStart w:id="7" w:name="_Toc332549617"/>
      <w:bookmarkStart w:id="8" w:name="_Toc207973292"/>
      <w:r w:rsidRPr="002B76A9">
        <w:rPr>
          <w:rFonts w:ascii="Times New Roman" w:hAnsi="Times New Roman"/>
          <w:sz w:val="27"/>
          <w:szCs w:val="27"/>
        </w:rPr>
        <w:t>У</w:t>
      </w:r>
      <w:r w:rsidRPr="002B76A9">
        <w:rPr>
          <w:rFonts w:ascii="Times New Roman" w:hAnsi="Times New Roman"/>
          <w:sz w:val="27"/>
          <w:szCs w:val="27"/>
          <w:lang w:val="ru-RU"/>
        </w:rPr>
        <w:t>правление</w:t>
      </w:r>
      <w:r w:rsidRPr="002B76A9">
        <w:rPr>
          <w:rFonts w:ascii="Times New Roman" w:hAnsi="Times New Roman"/>
          <w:sz w:val="27"/>
          <w:szCs w:val="27"/>
        </w:rPr>
        <w:t xml:space="preserve"> </w:t>
      </w:r>
      <w:bookmarkEnd w:id="7"/>
      <w:r w:rsidRPr="002B76A9">
        <w:rPr>
          <w:rFonts w:ascii="Times New Roman" w:hAnsi="Times New Roman"/>
          <w:sz w:val="27"/>
          <w:szCs w:val="27"/>
        </w:rPr>
        <w:t>СЦК</w:t>
      </w:r>
      <w:bookmarkEnd w:id="8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</w:p>
    <w:p w:rsidR="00C43AB3" w:rsidRPr="002B76A9" w:rsidRDefault="00C43AB3" w:rsidP="00C43AB3">
      <w:pPr>
        <w:autoSpaceDE w:val="0"/>
        <w:autoSpaceDN w:val="0"/>
        <w:adjustRightInd w:val="0"/>
        <w:spacing w:before="120"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5.1. Руководство деятельностью СЦК осуществляет руководитель, назначаемый на должность и отстраняемый от данной должности руководителем профессиональной образовательной организации.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5.2. Руководитель СЦК подотчетен руководителю профессиональной образовательной организации.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5.3. Руководитель  СЦК имеет право:</w:t>
      </w:r>
      <w:r w:rsidRPr="002B76A9">
        <w:rPr>
          <w:rFonts w:ascii="Times New Roman" w:hAnsi="Times New Roman"/>
          <w:sz w:val="27"/>
          <w:szCs w:val="27"/>
        </w:rPr>
        <w:t xml:space="preserve"> 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издавать в пределах своей компетенции распоряжения, давать указания, обязательные для всех работников СЦК;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вносить представления руководителю профессиональной образовательной организации о приеме на работу и увольнении работников СЦК, применении к ним мер поощрения и о наложении на них дисциплинарных взысканий.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5.4. Руководитель  СЦК обязан: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обеспечивать эффективное выполнение СЦК возложенных на него функций;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обеспечивать сохранность и эффективность использования имущества СЦК;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проводить работу по совершенствованию деятельности СЦК;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обеспечивать рациональную расстановку и целесообразное использование кадров;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lastRenderedPageBreak/>
        <w:t>контролировать соблюдение сотрудниками СЦК правил и норм охраны труда, техники безопасности и правил внутреннего распорядка;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обеспечивать выполнение в установленные сроки запланированных мероприятий;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организовывать правильную эксплуатацию оборудования и основных средств, закрепленных за СЦК;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организовывать составление и своевременное предоставление региональному координационному центру</w:t>
      </w:r>
      <w:r w:rsidRPr="002B76A9">
        <w:rPr>
          <w:rFonts w:ascii="Times New Roman" w:eastAsiaTheme="minorHAnsi" w:hAnsi="Times New Roman"/>
          <w:i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 отчетов о деятельности СЦК.</w:t>
      </w:r>
    </w:p>
    <w:p w:rsidR="00C43AB3" w:rsidRPr="002B76A9" w:rsidRDefault="00C43AB3" w:rsidP="00C43AB3">
      <w:pPr>
        <w:spacing w:before="120" w:after="0" w:line="360" w:lineRule="atLeast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Руководитель СЦК несет ответственность за деятельность СЦК в соответствии с законодательством Российской Федерации.</w:t>
      </w:r>
    </w:p>
    <w:p w:rsidR="00C43AB3" w:rsidRPr="002B76A9" w:rsidRDefault="00C43AB3" w:rsidP="00C43AB3">
      <w:pPr>
        <w:pStyle w:val="3"/>
        <w:numPr>
          <w:ilvl w:val="0"/>
          <w:numId w:val="1"/>
        </w:numPr>
        <w:spacing w:before="120" w:after="0" w:line="360" w:lineRule="atLeast"/>
        <w:ind w:left="0" w:firstLine="709"/>
        <w:contextualSpacing/>
        <w:rPr>
          <w:rFonts w:ascii="Times New Roman" w:hAnsi="Times New Roman"/>
          <w:sz w:val="27"/>
          <w:szCs w:val="27"/>
        </w:rPr>
      </w:pPr>
      <w:bookmarkStart w:id="9" w:name="_Toc207973293"/>
      <w:r w:rsidRPr="002B76A9">
        <w:rPr>
          <w:rFonts w:ascii="Times New Roman" w:hAnsi="Times New Roman"/>
          <w:sz w:val="27"/>
          <w:szCs w:val="27"/>
          <w:lang w:val="ru-RU"/>
        </w:rPr>
        <w:t xml:space="preserve">Структура и работники </w:t>
      </w:r>
      <w:r w:rsidRPr="002B76A9">
        <w:rPr>
          <w:rFonts w:ascii="Times New Roman" w:hAnsi="Times New Roman"/>
          <w:sz w:val="27"/>
          <w:szCs w:val="27"/>
        </w:rPr>
        <w:t xml:space="preserve"> СЦК</w:t>
      </w:r>
      <w:bookmarkEnd w:id="9"/>
      <w:r w:rsidRPr="002B76A9">
        <w:rPr>
          <w:rFonts w:ascii="Times New Roman" w:hAnsi="Times New Roman"/>
          <w:sz w:val="27"/>
          <w:szCs w:val="27"/>
        </w:rPr>
        <w:t xml:space="preserve"> </w:t>
      </w:r>
    </w:p>
    <w:p w:rsidR="0056599E" w:rsidRPr="002B76A9" w:rsidRDefault="00C43AB3" w:rsidP="0056599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bookmarkStart w:id="10" w:name="_Toc207973294"/>
      <w:r w:rsidRPr="002B76A9">
        <w:rPr>
          <w:rFonts w:ascii="Times New Roman" w:eastAsiaTheme="minorHAnsi" w:hAnsi="Times New Roman"/>
          <w:sz w:val="27"/>
          <w:szCs w:val="27"/>
        </w:rPr>
        <w:t xml:space="preserve">6.1. </w:t>
      </w:r>
      <w:proofErr w:type="gramStart"/>
      <w:r w:rsidRPr="002B76A9">
        <w:rPr>
          <w:rFonts w:ascii="Times New Roman" w:eastAsiaTheme="minorHAnsi" w:hAnsi="Times New Roman"/>
          <w:sz w:val="27"/>
          <w:szCs w:val="27"/>
          <w:lang w:val="en-US"/>
        </w:rPr>
        <w:t>C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</w:rPr>
        <w:t>труктура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и состав структурного подразделения</w:t>
      </w:r>
      <w:r w:rsidR="00F12B8A">
        <w:rPr>
          <w:rFonts w:ascii="Times New Roman" w:eastAsiaTheme="minorHAnsi" w:hAnsi="Times New Roman"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</w:rPr>
        <w:t>определяется штатным расписанием профессиональной образовательной организации.</w:t>
      </w:r>
      <w:proofErr w:type="gramEnd"/>
      <w:r w:rsidR="00D633B2" w:rsidRPr="002B76A9">
        <w:rPr>
          <w:rFonts w:ascii="Times New Roman" w:eastAsiaTheme="minorHAnsi" w:hAnsi="Times New Roman"/>
          <w:sz w:val="27"/>
          <w:szCs w:val="27"/>
        </w:rPr>
        <w:t xml:space="preserve"> </w:t>
      </w:r>
    </w:p>
    <w:p w:rsidR="00C43AB3" w:rsidRPr="002B76A9" w:rsidRDefault="0056599E" w:rsidP="0056599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6.2.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>Функции сотрудников СЦК определяются руководителем профессиональной организации.</w:t>
      </w:r>
    </w:p>
    <w:p w:rsidR="00C43AB3" w:rsidRPr="002B76A9" w:rsidRDefault="00C43AB3" w:rsidP="00C43AB3">
      <w:pPr>
        <w:pStyle w:val="3"/>
        <w:numPr>
          <w:ilvl w:val="0"/>
          <w:numId w:val="1"/>
        </w:numPr>
        <w:spacing w:before="120" w:after="0" w:line="360" w:lineRule="atLeast"/>
        <w:ind w:left="1066" w:hanging="357"/>
        <w:contextualSpacing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hAnsi="Times New Roman"/>
          <w:sz w:val="27"/>
          <w:szCs w:val="27"/>
          <w:lang w:val="ru-RU"/>
        </w:rPr>
        <w:t>Финансовые основы деятельности</w:t>
      </w:r>
      <w:r w:rsidRPr="002B76A9">
        <w:rPr>
          <w:rFonts w:ascii="Times New Roman" w:hAnsi="Times New Roman"/>
          <w:sz w:val="27"/>
          <w:szCs w:val="27"/>
        </w:rPr>
        <w:t xml:space="preserve"> СЦК</w:t>
      </w:r>
      <w:bookmarkEnd w:id="10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</w:p>
    <w:p w:rsidR="00C43AB3" w:rsidRPr="002B76A9" w:rsidRDefault="00C43AB3" w:rsidP="00C43AB3">
      <w:pPr>
        <w:autoSpaceDE w:val="0"/>
        <w:autoSpaceDN w:val="0"/>
        <w:adjustRightInd w:val="0"/>
        <w:spacing w:before="120" w:after="0" w:line="360" w:lineRule="atLeast"/>
        <w:ind w:firstLine="709"/>
        <w:jc w:val="both"/>
        <w:rPr>
          <w:rFonts w:ascii="Times New Roman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7.1. Финансирование деятельности СЦК </w:t>
      </w:r>
      <w:r w:rsidRPr="002B76A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осуществляется </w:t>
      </w:r>
      <w:r w:rsidRPr="002B76A9">
        <w:rPr>
          <w:rFonts w:ascii="Times New Roman" w:hAnsi="Times New Roman"/>
          <w:sz w:val="27"/>
          <w:szCs w:val="27"/>
        </w:rPr>
        <w:t>в пределах средств, предусмотренных государственным заданием профессиональной образовательной организации.</w:t>
      </w:r>
    </w:p>
    <w:p w:rsidR="00C43AB3" w:rsidRPr="002B76A9" w:rsidRDefault="00C43AB3" w:rsidP="00C43AB3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B76A9">
        <w:rPr>
          <w:rFonts w:ascii="Times New Roman" w:eastAsia="Times New Roman" w:hAnsi="Times New Roman"/>
          <w:sz w:val="27"/>
          <w:szCs w:val="27"/>
          <w:lang w:eastAsia="ru-RU"/>
        </w:rPr>
        <w:t>7.2. Источниками формирования финансовых средств также могут быть средства от приносящей доход деятельности и безвозмездных   или   благотворительных   взносов, пожертвований организаций, учреждений и граждан.</w:t>
      </w:r>
    </w:p>
    <w:p w:rsidR="00C43AB3" w:rsidRPr="002B76A9" w:rsidRDefault="00C43AB3" w:rsidP="00C43AB3">
      <w:pPr>
        <w:pStyle w:val="3"/>
        <w:spacing w:before="120" w:after="0" w:line="360" w:lineRule="atLeast"/>
        <w:contextualSpacing/>
        <w:rPr>
          <w:rFonts w:ascii="Times New Roman" w:hAnsi="Times New Roman"/>
          <w:sz w:val="27"/>
          <w:szCs w:val="27"/>
        </w:rPr>
      </w:pPr>
      <w:bookmarkStart w:id="11" w:name="_Toc332549621"/>
      <w:bookmarkStart w:id="12" w:name="_Toc207973295"/>
      <w:bookmarkStart w:id="13" w:name="_Toc332205467"/>
      <w:r w:rsidRPr="002B76A9">
        <w:rPr>
          <w:rFonts w:ascii="Times New Roman" w:hAnsi="Times New Roman"/>
          <w:sz w:val="27"/>
          <w:szCs w:val="27"/>
          <w:lang w:val="ru-RU"/>
        </w:rPr>
        <w:t xml:space="preserve">8. Техническое и методическое обеспечение деятельности </w:t>
      </w:r>
      <w:bookmarkEnd w:id="11"/>
      <w:bookmarkEnd w:id="12"/>
      <w:r w:rsidRPr="002B76A9">
        <w:rPr>
          <w:rFonts w:ascii="Times New Roman" w:hAnsi="Times New Roman"/>
          <w:sz w:val="27"/>
          <w:szCs w:val="27"/>
        </w:rPr>
        <w:t>СЦК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</w:p>
    <w:p w:rsidR="00C43AB3" w:rsidRPr="002B76A9" w:rsidRDefault="00C43AB3" w:rsidP="00C43AB3">
      <w:pPr>
        <w:autoSpaceDE w:val="0"/>
        <w:autoSpaceDN w:val="0"/>
        <w:adjustRightInd w:val="0"/>
        <w:spacing w:before="120"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8.1. СЦК должен быть обеспечен необходимыми служебными помещениями, техническими и методическими ресурсами.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8.2. Рабочие места всех штатных сотрудников должны быть обеспечены современной компьютерной техникой с лицензионным программным обеспечением  и подключением к сети Интернет.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8.3.  СЦК должен быть оснащен современной техникой и оборудованием, позволяющим осуществлять качественную подготовку конкурсантов региональных чемпионатов.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8.4. СЦК должен быть обеспечен следующими документами, необходимыми для его функционирования: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Дорожная карта по реализации проектов и программ Движения «Молодые профессионалы»(</w:t>
      </w:r>
      <w:proofErr w:type="spellStart"/>
      <w:r w:rsidRPr="002B76A9">
        <w:rPr>
          <w:rFonts w:ascii="Times New Roman" w:eastAsiaTheme="minorHAnsi" w:hAnsi="Times New Roman"/>
          <w:sz w:val="27"/>
          <w:szCs w:val="27"/>
          <w:lang w:val="en-US"/>
        </w:rPr>
        <w:t>WorldSkills</w:t>
      </w:r>
      <w:proofErr w:type="spellEnd"/>
      <w:r w:rsidRPr="002B76A9">
        <w:rPr>
          <w:rFonts w:ascii="Times New Roman" w:eastAsiaTheme="minorHAnsi" w:hAnsi="Times New Roman"/>
          <w:sz w:val="27"/>
          <w:szCs w:val="27"/>
        </w:rPr>
        <w:t xml:space="preserve"> </w:t>
      </w:r>
      <w:r w:rsidRPr="002B76A9">
        <w:rPr>
          <w:rFonts w:ascii="Times New Roman" w:eastAsiaTheme="minorHAnsi" w:hAnsi="Times New Roman"/>
          <w:sz w:val="27"/>
          <w:szCs w:val="27"/>
          <w:lang w:val="en-US"/>
        </w:rPr>
        <w:t>Russia</w:t>
      </w:r>
      <w:r w:rsidRPr="002B76A9">
        <w:rPr>
          <w:rFonts w:ascii="Times New Roman" w:eastAsiaTheme="minorHAnsi" w:hAnsi="Times New Roman"/>
          <w:sz w:val="27"/>
          <w:szCs w:val="27"/>
        </w:rPr>
        <w:t>) на территории Новгородской области на 2018-2020 годы;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положением о деятельности СЦК;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lastRenderedPageBreak/>
        <w:t>регламент по проведению регионального чемпионата;</w:t>
      </w:r>
    </w:p>
    <w:p w:rsidR="00C43AB3" w:rsidRPr="002B76A9" w:rsidRDefault="00C43AB3" w:rsidP="00C43AB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>регламент проведения Отборочных соревнований</w:t>
      </w:r>
    </w:p>
    <w:p w:rsidR="00C43AB3" w:rsidRPr="002B76A9" w:rsidRDefault="00C43AB3" w:rsidP="00C43AB3">
      <w:pPr>
        <w:spacing w:after="0" w:line="360" w:lineRule="atLeast"/>
        <w:ind w:firstLine="709"/>
        <w:contextualSpacing/>
        <w:jc w:val="both"/>
        <w:rPr>
          <w:rFonts w:ascii="Times New Roman" w:eastAsiaTheme="minorHAnsi" w:hAnsi="Times New Roman"/>
          <w:sz w:val="27"/>
          <w:szCs w:val="27"/>
        </w:rPr>
      </w:pPr>
      <w:r w:rsidRPr="002B76A9">
        <w:rPr>
          <w:rFonts w:ascii="Times New Roman" w:eastAsiaTheme="minorHAnsi" w:hAnsi="Times New Roman"/>
          <w:sz w:val="27"/>
          <w:szCs w:val="27"/>
        </w:rPr>
        <w:t xml:space="preserve">регламент по проведению </w:t>
      </w:r>
      <w:r w:rsidR="00D633B2" w:rsidRPr="002B76A9">
        <w:rPr>
          <w:rFonts w:ascii="Times New Roman" w:eastAsiaTheme="minorHAnsi" w:hAnsi="Times New Roman"/>
          <w:sz w:val="27"/>
          <w:szCs w:val="27"/>
        </w:rPr>
        <w:t>Н</w:t>
      </w:r>
      <w:r w:rsidRPr="002B76A9">
        <w:rPr>
          <w:rFonts w:ascii="Times New Roman" w:eastAsiaTheme="minorHAnsi" w:hAnsi="Times New Roman"/>
          <w:sz w:val="27"/>
          <w:szCs w:val="27"/>
        </w:rPr>
        <w:t xml:space="preserve">ационального чемпионата. </w:t>
      </w:r>
    </w:p>
    <w:bookmarkEnd w:id="13"/>
    <w:p w:rsidR="00C43AB3" w:rsidRPr="002B76A9" w:rsidRDefault="00C43AB3" w:rsidP="00C43AB3">
      <w:pPr>
        <w:spacing w:after="0" w:line="360" w:lineRule="atLeast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43AB3" w:rsidRPr="002B76A9" w:rsidRDefault="00C43AB3" w:rsidP="00C43AB3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p w:rsidR="00C43AB3" w:rsidRPr="002B76A9" w:rsidRDefault="00C43AB3" w:rsidP="00C43AB3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p w:rsidR="00B02041" w:rsidRPr="002B76A9" w:rsidRDefault="00B02041">
      <w:pPr>
        <w:rPr>
          <w:rFonts w:ascii="Times New Roman" w:hAnsi="Times New Roman"/>
          <w:sz w:val="27"/>
          <w:szCs w:val="27"/>
        </w:rPr>
      </w:pPr>
    </w:p>
    <w:sectPr w:rsidR="00B02041" w:rsidRPr="002B76A9" w:rsidSect="002E693D">
      <w:headerReference w:type="default" r:id="rId8"/>
      <w:pgSz w:w="11906" w:h="16838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1EB" w:rsidRDefault="00C071EB">
      <w:pPr>
        <w:spacing w:after="0" w:line="240" w:lineRule="auto"/>
      </w:pPr>
      <w:r>
        <w:separator/>
      </w:r>
    </w:p>
  </w:endnote>
  <w:endnote w:type="continuationSeparator" w:id="0">
    <w:p w:rsidR="00C071EB" w:rsidRDefault="00C07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1EB" w:rsidRDefault="00C071EB">
      <w:pPr>
        <w:spacing w:after="0" w:line="240" w:lineRule="auto"/>
      </w:pPr>
      <w:r>
        <w:separator/>
      </w:r>
    </w:p>
  </w:footnote>
  <w:footnote w:type="continuationSeparator" w:id="0">
    <w:p w:rsidR="00C071EB" w:rsidRDefault="00C07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916174"/>
      <w:docPartObj>
        <w:docPartGallery w:val="Page Numbers (Top of Page)"/>
        <w:docPartUnique/>
      </w:docPartObj>
    </w:sdtPr>
    <w:sdtEndPr/>
    <w:sdtContent>
      <w:p w:rsidR="00F95CA6" w:rsidRDefault="009D4E5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DC1">
          <w:rPr>
            <w:noProof/>
          </w:rPr>
          <w:t>5</w:t>
        </w:r>
        <w:r>
          <w:fldChar w:fldCharType="end"/>
        </w:r>
      </w:p>
    </w:sdtContent>
  </w:sdt>
  <w:p w:rsidR="00F95CA6" w:rsidRDefault="008D7D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74595"/>
    <w:multiLevelType w:val="multilevel"/>
    <w:tmpl w:val="9B5A4DC4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AB3"/>
    <w:rsid w:val="002B76A9"/>
    <w:rsid w:val="00533420"/>
    <w:rsid w:val="0056599E"/>
    <w:rsid w:val="00842370"/>
    <w:rsid w:val="008D7DC1"/>
    <w:rsid w:val="009D4E53"/>
    <w:rsid w:val="00B02041"/>
    <w:rsid w:val="00B0294B"/>
    <w:rsid w:val="00C071EB"/>
    <w:rsid w:val="00C43AB3"/>
    <w:rsid w:val="00C7002A"/>
    <w:rsid w:val="00D633B2"/>
    <w:rsid w:val="00F1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B3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qFormat/>
    <w:rsid w:val="00C43AB3"/>
    <w:pPr>
      <w:keepNext/>
      <w:spacing w:before="240" w:after="60" w:line="36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3AB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C43AB3"/>
    <w:pPr>
      <w:ind w:left="720"/>
      <w:contextualSpacing/>
    </w:pPr>
  </w:style>
  <w:style w:type="paragraph" w:styleId="a4">
    <w:name w:val="No Spacing"/>
    <w:uiPriority w:val="1"/>
    <w:qFormat/>
    <w:rsid w:val="00C43AB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C43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3AB3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0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294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B3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qFormat/>
    <w:rsid w:val="00C43AB3"/>
    <w:pPr>
      <w:keepNext/>
      <w:spacing w:before="240" w:after="60" w:line="36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3AB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C43AB3"/>
    <w:pPr>
      <w:ind w:left="720"/>
      <w:contextualSpacing/>
    </w:pPr>
  </w:style>
  <w:style w:type="paragraph" w:styleId="a4">
    <w:name w:val="No Spacing"/>
    <w:uiPriority w:val="1"/>
    <w:qFormat/>
    <w:rsid w:val="00C43AB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C43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3AB3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0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29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Васильева Татьяна Петровна</cp:lastModifiedBy>
  <cp:revision>2</cp:revision>
  <cp:lastPrinted>2018-03-14T10:14:00Z</cp:lastPrinted>
  <dcterms:created xsi:type="dcterms:W3CDTF">2018-03-15T09:59:00Z</dcterms:created>
  <dcterms:modified xsi:type="dcterms:W3CDTF">2018-03-15T09:59:00Z</dcterms:modified>
</cp:coreProperties>
</file>